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24" w:rsidRPr="00BA533E" w:rsidRDefault="00747C5A" w:rsidP="00747C5A">
      <w:pPr>
        <w:pStyle w:val="Style1"/>
        <w:widowControl/>
        <w:spacing w:before="77" w:line="360" w:lineRule="auto"/>
        <w:rPr>
          <w:rStyle w:val="FontStyle11"/>
          <w:rFonts w:asciiTheme="minorHAnsi" w:hAnsiTheme="minorHAnsi"/>
          <w:sz w:val="20"/>
          <w:szCs w:val="20"/>
        </w:rPr>
      </w:pPr>
      <w:r>
        <w:rPr>
          <w:rStyle w:val="FontStyle11"/>
          <w:rFonts w:asciiTheme="minorHAnsi" w:hAnsiTheme="minorHAnsi"/>
          <w:sz w:val="20"/>
          <w:szCs w:val="20"/>
        </w:rPr>
        <w:t xml:space="preserve">                                         </w:t>
      </w:r>
      <w:r w:rsidR="00083CFE" w:rsidRPr="00BA533E">
        <w:rPr>
          <w:rStyle w:val="FontStyle11"/>
          <w:rFonts w:asciiTheme="minorHAnsi" w:hAnsiTheme="minorHAnsi"/>
          <w:sz w:val="20"/>
          <w:szCs w:val="20"/>
        </w:rPr>
        <w:t>FORM 302</w:t>
      </w:r>
    </w:p>
    <w:p w:rsidR="00062724" w:rsidRPr="00BA533E" w:rsidRDefault="00083CFE" w:rsidP="0091467D">
      <w:pPr>
        <w:pStyle w:val="Style6"/>
        <w:widowControl/>
        <w:spacing w:before="14" w:line="360" w:lineRule="auto"/>
        <w:jc w:val="center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2"/>
          <w:rFonts w:asciiTheme="minorHAnsi" w:hAnsiTheme="minorHAnsi"/>
          <w:sz w:val="20"/>
          <w:szCs w:val="20"/>
        </w:rPr>
        <w:t xml:space="preserve">See </w:t>
      </w:r>
      <w:r w:rsidR="0091467D">
        <w:rPr>
          <w:rStyle w:val="FontStyle15"/>
          <w:rFonts w:asciiTheme="minorHAnsi" w:hAnsiTheme="minorHAnsi"/>
          <w:sz w:val="20"/>
          <w:szCs w:val="20"/>
        </w:rPr>
        <w:t>rule 21(1)</w:t>
      </w:r>
    </w:p>
    <w:p w:rsidR="0091467D" w:rsidRDefault="00083CFE" w:rsidP="0091467D">
      <w:pPr>
        <w:pStyle w:val="Style3"/>
        <w:widowControl/>
        <w:spacing w:line="360" w:lineRule="auto"/>
        <w:jc w:val="center"/>
        <w:rPr>
          <w:rStyle w:val="FontStyle13"/>
          <w:rFonts w:asciiTheme="minorHAnsi" w:hAnsiTheme="minorHAnsi"/>
          <w:sz w:val="20"/>
          <w:szCs w:val="20"/>
        </w:rPr>
      </w:pPr>
      <w:r w:rsidRPr="00BA533E">
        <w:rPr>
          <w:rStyle w:val="FontStyle13"/>
          <w:rFonts w:asciiTheme="minorHAnsi" w:hAnsiTheme="minorHAnsi"/>
          <w:sz w:val="20"/>
          <w:szCs w:val="20"/>
        </w:rPr>
        <w:t>Notice under sub-section (5) of section 23 of the Maharashtra Value Added Tax Act, 2002</w:t>
      </w:r>
    </w:p>
    <w:p w:rsidR="0091467D" w:rsidRDefault="0091467D" w:rsidP="0091467D">
      <w:pPr>
        <w:pStyle w:val="Style3"/>
        <w:widowControl/>
        <w:spacing w:line="360" w:lineRule="auto"/>
        <w:rPr>
          <w:rStyle w:val="FontStyle13"/>
          <w:rFonts w:asciiTheme="minorHAnsi" w:hAnsiTheme="minorHAnsi"/>
          <w:sz w:val="20"/>
          <w:szCs w:val="20"/>
        </w:rPr>
      </w:pPr>
    </w:p>
    <w:p w:rsidR="0091467D" w:rsidRDefault="0091467D" w:rsidP="0091467D">
      <w:pPr>
        <w:pStyle w:val="Style3"/>
        <w:widowControl/>
        <w:spacing w:line="360" w:lineRule="auto"/>
        <w:rPr>
          <w:rStyle w:val="FontStyle13"/>
          <w:rFonts w:asciiTheme="minorHAnsi" w:hAnsiTheme="minorHAnsi"/>
          <w:sz w:val="20"/>
          <w:szCs w:val="20"/>
        </w:rPr>
      </w:pPr>
    </w:p>
    <w:p w:rsidR="00062724" w:rsidRPr="00BA533E" w:rsidRDefault="00083CFE" w:rsidP="0091467D">
      <w:pPr>
        <w:pStyle w:val="Style3"/>
        <w:widowControl/>
        <w:spacing w:line="360" w:lineRule="auto"/>
        <w:rPr>
          <w:rStyle w:val="FontStyle14"/>
          <w:rFonts w:asciiTheme="minorHAnsi" w:hAnsiTheme="minorHAnsi"/>
          <w:sz w:val="20"/>
          <w:szCs w:val="20"/>
        </w:rPr>
      </w:pPr>
      <w:r w:rsidRPr="00BA533E">
        <w:rPr>
          <w:rStyle w:val="FontStyle13"/>
          <w:rFonts w:asciiTheme="minorHAnsi" w:hAnsiTheme="minorHAnsi"/>
          <w:sz w:val="20"/>
          <w:szCs w:val="20"/>
        </w:rPr>
        <w:t xml:space="preserve"> </w:t>
      </w:r>
      <w:r w:rsidRPr="00BA533E">
        <w:rPr>
          <w:rStyle w:val="FontStyle14"/>
          <w:rFonts w:asciiTheme="minorHAnsi" w:hAnsiTheme="minorHAnsi"/>
          <w:sz w:val="20"/>
          <w:szCs w:val="20"/>
        </w:rPr>
        <w:t>To</w:t>
      </w:r>
    </w:p>
    <w:p w:rsidR="00062724" w:rsidRDefault="00747C5A" w:rsidP="0091467D">
      <w:pPr>
        <w:pStyle w:val="Style5"/>
        <w:widowControl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</w:t>
      </w:r>
    </w:p>
    <w:p w:rsidR="00747C5A" w:rsidRDefault="00747C5A" w:rsidP="0091467D">
      <w:pPr>
        <w:pStyle w:val="Style5"/>
        <w:widowControl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</w:t>
      </w:r>
    </w:p>
    <w:p w:rsidR="00747C5A" w:rsidRPr="00BA533E" w:rsidRDefault="00747C5A" w:rsidP="0091467D">
      <w:pPr>
        <w:pStyle w:val="Style5"/>
        <w:widowControl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</w:t>
      </w:r>
    </w:p>
    <w:p w:rsidR="00062724" w:rsidRPr="00BA533E" w:rsidRDefault="00083CFE" w:rsidP="0091467D">
      <w:pPr>
        <w:pStyle w:val="Style5"/>
        <w:widowControl/>
        <w:spacing w:before="144" w:line="360" w:lineRule="auto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Reference No.</w:t>
      </w:r>
    </w:p>
    <w:p w:rsidR="0091467D" w:rsidRDefault="00083CFE" w:rsidP="0091467D">
      <w:pPr>
        <w:pStyle w:val="Style5"/>
        <w:widowControl/>
        <w:spacing w:line="360" w:lineRule="auto"/>
        <w:ind w:right="4224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 xml:space="preserve">Registration Certificate Number under </w:t>
      </w:r>
      <w:r w:rsidR="0091467D">
        <w:rPr>
          <w:rStyle w:val="FontStyle15"/>
          <w:rFonts w:asciiTheme="minorHAnsi" w:hAnsiTheme="minorHAnsi"/>
          <w:sz w:val="20"/>
          <w:szCs w:val="20"/>
        </w:rPr>
        <w:t xml:space="preserve">M.V.A.T. Act, 2002 </w:t>
      </w:r>
    </w:p>
    <w:p w:rsidR="00062724" w:rsidRPr="00BA533E" w:rsidRDefault="0091467D" w:rsidP="0091467D">
      <w:pPr>
        <w:pStyle w:val="Style5"/>
        <w:widowControl/>
        <w:spacing w:line="360" w:lineRule="auto"/>
        <w:ind w:right="4224"/>
        <w:rPr>
          <w:rStyle w:val="FontStyle15"/>
          <w:rFonts w:asciiTheme="minorHAnsi" w:hAnsiTheme="minorHAnsi"/>
          <w:sz w:val="20"/>
          <w:szCs w:val="20"/>
        </w:rPr>
      </w:pPr>
      <w:r>
        <w:rPr>
          <w:rStyle w:val="FontStyle15"/>
          <w:rFonts w:asciiTheme="minorHAnsi" w:hAnsiTheme="minorHAnsi"/>
          <w:sz w:val="20"/>
          <w:szCs w:val="20"/>
        </w:rPr>
        <w:t xml:space="preserve">Registration </w:t>
      </w:r>
      <w:r w:rsidR="00083CFE" w:rsidRPr="00BA533E">
        <w:rPr>
          <w:rStyle w:val="FontStyle15"/>
          <w:rFonts w:asciiTheme="minorHAnsi" w:hAnsiTheme="minorHAnsi"/>
          <w:sz w:val="20"/>
          <w:szCs w:val="20"/>
        </w:rPr>
        <w:t>Certificate Number under C.S.T. Act, 1956</w:t>
      </w:r>
    </w:p>
    <w:p w:rsidR="00062724" w:rsidRPr="00BA533E" w:rsidRDefault="00062724" w:rsidP="0091467D">
      <w:pPr>
        <w:pStyle w:val="Style5"/>
        <w:widowControl/>
        <w:spacing w:line="360" w:lineRule="auto"/>
        <w:rPr>
          <w:rFonts w:asciiTheme="minorHAnsi" w:hAnsiTheme="minorHAnsi"/>
          <w:sz w:val="20"/>
          <w:szCs w:val="20"/>
        </w:rPr>
      </w:pPr>
    </w:p>
    <w:p w:rsidR="00062724" w:rsidRPr="00BA533E" w:rsidRDefault="00083CFE" w:rsidP="0091467D">
      <w:pPr>
        <w:pStyle w:val="Style5"/>
        <w:widowControl/>
        <w:tabs>
          <w:tab w:val="left" w:leader="underscore" w:pos="4536"/>
          <w:tab w:val="left" w:leader="underscore" w:pos="6053"/>
        </w:tabs>
        <w:spacing w:before="43" w:line="360" w:lineRule="auto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Whereas, proceeding for the period from</w:t>
      </w:r>
      <w:r w:rsidRPr="00BA533E">
        <w:rPr>
          <w:rStyle w:val="FontStyle15"/>
          <w:rFonts w:asciiTheme="minorHAnsi" w:hAnsiTheme="minorHAnsi"/>
          <w:sz w:val="20"/>
          <w:szCs w:val="20"/>
        </w:rPr>
        <w:tab/>
        <w:t xml:space="preserve"> to</w:t>
      </w:r>
      <w:r w:rsidRPr="00BA533E">
        <w:rPr>
          <w:rStyle w:val="FontStyle15"/>
          <w:rFonts w:asciiTheme="minorHAnsi" w:hAnsiTheme="minorHAnsi"/>
          <w:sz w:val="20"/>
          <w:szCs w:val="20"/>
        </w:rPr>
        <w:tab/>
        <w:t>under section 64 of the Act are in</w:t>
      </w:r>
    </w:p>
    <w:p w:rsidR="00062724" w:rsidRPr="00BA533E" w:rsidRDefault="00083CFE" w:rsidP="0091467D">
      <w:pPr>
        <w:pStyle w:val="Style5"/>
        <w:widowControl/>
        <w:spacing w:line="360" w:lineRule="auto"/>
        <w:rPr>
          <w:rStyle w:val="FontStyle15"/>
          <w:rFonts w:asciiTheme="minorHAnsi" w:hAnsiTheme="minorHAnsi"/>
          <w:sz w:val="20"/>
          <w:szCs w:val="20"/>
        </w:rPr>
      </w:pPr>
      <w:proofErr w:type="gramStart"/>
      <w:r w:rsidRPr="00BA533E">
        <w:rPr>
          <w:rStyle w:val="FontStyle15"/>
          <w:rFonts w:asciiTheme="minorHAnsi" w:hAnsiTheme="minorHAnsi"/>
          <w:sz w:val="20"/>
          <w:szCs w:val="20"/>
        </w:rPr>
        <w:t>progress</w:t>
      </w:r>
      <w:proofErr w:type="gramEnd"/>
      <w:r w:rsidRPr="00BA533E">
        <w:rPr>
          <w:rStyle w:val="FontStyle15"/>
          <w:rFonts w:asciiTheme="minorHAnsi" w:hAnsiTheme="minorHAnsi"/>
          <w:sz w:val="20"/>
          <w:szCs w:val="20"/>
        </w:rPr>
        <w:t xml:space="preserve"> in your case, and I am of opinion that,</w:t>
      </w:r>
    </w:p>
    <w:p w:rsidR="00062724" w:rsidRPr="00BA533E" w:rsidRDefault="00083CFE" w:rsidP="0091467D">
      <w:pPr>
        <w:pStyle w:val="Style7"/>
        <w:widowControl/>
        <w:tabs>
          <w:tab w:val="left" w:pos="912"/>
        </w:tabs>
        <w:spacing w:line="360" w:lineRule="auto"/>
        <w:ind w:left="686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(</w:t>
      </w:r>
      <w:proofErr w:type="spellStart"/>
      <w:r w:rsidRPr="00BA533E">
        <w:rPr>
          <w:rStyle w:val="FontStyle15"/>
          <w:rFonts w:asciiTheme="minorHAnsi" w:hAnsiTheme="minorHAnsi"/>
          <w:sz w:val="20"/>
          <w:szCs w:val="20"/>
        </w:rPr>
        <w:t>i</w:t>
      </w:r>
      <w:proofErr w:type="spellEnd"/>
      <w:r w:rsidRPr="00BA533E">
        <w:rPr>
          <w:rStyle w:val="FontStyle15"/>
          <w:rFonts w:asciiTheme="minorHAnsi" w:hAnsiTheme="minorHAnsi"/>
          <w:sz w:val="20"/>
          <w:szCs w:val="20"/>
        </w:rPr>
        <w:t>)</w:t>
      </w:r>
      <w:r w:rsidRPr="00BA533E">
        <w:rPr>
          <w:rStyle w:val="FontStyle15"/>
          <w:rFonts w:asciiTheme="minorHAnsi" w:hAnsiTheme="minorHAnsi"/>
          <w:sz w:val="20"/>
          <w:szCs w:val="20"/>
        </w:rPr>
        <w:tab/>
      </w:r>
      <w:proofErr w:type="gramStart"/>
      <w:r w:rsidRPr="00BA533E">
        <w:rPr>
          <w:rStyle w:val="FontStyle15"/>
          <w:rFonts w:asciiTheme="minorHAnsi" w:hAnsiTheme="minorHAnsi"/>
          <w:sz w:val="20"/>
          <w:szCs w:val="20"/>
        </w:rPr>
        <w:t>tax</w:t>
      </w:r>
      <w:proofErr w:type="gramEnd"/>
      <w:r w:rsidRPr="00BA533E">
        <w:rPr>
          <w:rStyle w:val="FontStyle15"/>
          <w:rFonts w:asciiTheme="minorHAnsi" w:hAnsiTheme="minorHAnsi"/>
          <w:sz w:val="20"/>
          <w:szCs w:val="20"/>
        </w:rPr>
        <w:t xml:space="preserve"> is sought to be evaded by not recording or recording in an incorrect manner, following sale(s)</w:t>
      </w:r>
    </w:p>
    <w:p w:rsidR="0091467D" w:rsidRDefault="00083CFE" w:rsidP="0091467D">
      <w:pPr>
        <w:pStyle w:val="Style2"/>
        <w:widowControl/>
        <w:spacing w:line="360" w:lineRule="auto"/>
        <w:ind w:left="706" w:right="8203"/>
        <w:jc w:val="both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 xml:space="preserve">(a) </w:t>
      </w:r>
    </w:p>
    <w:p w:rsidR="0091467D" w:rsidRDefault="00083CFE" w:rsidP="0091467D">
      <w:pPr>
        <w:pStyle w:val="Style2"/>
        <w:widowControl/>
        <w:spacing w:line="360" w:lineRule="auto"/>
        <w:ind w:left="706" w:right="8203"/>
        <w:jc w:val="both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 xml:space="preserve">(b) </w:t>
      </w:r>
    </w:p>
    <w:p w:rsidR="00062724" w:rsidRPr="00BA533E" w:rsidRDefault="00083CFE" w:rsidP="0091467D">
      <w:pPr>
        <w:pStyle w:val="Style2"/>
        <w:widowControl/>
        <w:spacing w:line="360" w:lineRule="auto"/>
        <w:ind w:left="706" w:right="8203"/>
        <w:jc w:val="both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(c)</w:t>
      </w:r>
    </w:p>
    <w:p w:rsidR="00062724" w:rsidRPr="00BA533E" w:rsidRDefault="00083CFE" w:rsidP="0091467D">
      <w:pPr>
        <w:pStyle w:val="Style7"/>
        <w:widowControl/>
        <w:tabs>
          <w:tab w:val="left" w:pos="912"/>
        </w:tabs>
        <w:spacing w:line="360" w:lineRule="auto"/>
        <w:ind w:left="686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(ii)</w:t>
      </w:r>
      <w:r w:rsidRPr="00BA533E">
        <w:rPr>
          <w:rStyle w:val="FontStyle15"/>
          <w:rFonts w:asciiTheme="minorHAnsi" w:hAnsiTheme="minorHAnsi"/>
          <w:sz w:val="20"/>
          <w:szCs w:val="20"/>
        </w:rPr>
        <w:tab/>
      </w:r>
      <w:r w:rsidR="0091467D">
        <w:rPr>
          <w:rStyle w:val="FontStyle15"/>
          <w:rFonts w:asciiTheme="minorHAnsi" w:hAnsiTheme="minorHAnsi"/>
          <w:sz w:val="20"/>
          <w:szCs w:val="20"/>
        </w:rPr>
        <w:t xml:space="preserve"> </w:t>
      </w:r>
      <w:proofErr w:type="gramStart"/>
      <w:r w:rsidRPr="00BA533E">
        <w:rPr>
          <w:rStyle w:val="FontStyle15"/>
          <w:rFonts w:asciiTheme="minorHAnsi" w:hAnsiTheme="minorHAnsi"/>
          <w:sz w:val="20"/>
          <w:szCs w:val="20"/>
        </w:rPr>
        <w:t>following</w:t>
      </w:r>
      <w:proofErr w:type="gramEnd"/>
      <w:r w:rsidRPr="00BA533E">
        <w:rPr>
          <w:rStyle w:val="FontStyle15"/>
          <w:rFonts w:asciiTheme="minorHAnsi" w:hAnsiTheme="minorHAnsi"/>
          <w:sz w:val="20"/>
          <w:szCs w:val="20"/>
        </w:rPr>
        <w:t xml:space="preserve"> claims or deductions have been incorrectly made by you</w:t>
      </w:r>
    </w:p>
    <w:p w:rsidR="0091467D" w:rsidRDefault="00083CFE" w:rsidP="0091467D">
      <w:pPr>
        <w:pStyle w:val="Style2"/>
        <w:widowControl/>
        <w:spacing w:line="360" w:lineRule="auto"/>
        <w:ind w:left="706" w:right="8203"/>
        <w:jc w:val="both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 xml:space="preserve">(a) </w:t>
      </w:r>
    </w:p>
    <w:p w:rsidR="0091467D" w:rsidRDefault="00083CFE" w:rsidP="0091467D">
      <w:pPr>
        <w:pStyle w:val="Style2"/>
        <w:widowControl/>
        <w:spacing w:line="360" w:lineRule="auto"/>
        <w:ind w:left="706" w:right="8203"/>
        <w:jc w:val="both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 xml:space="preserve">(b) </w:t>
      </w:r>
    </w:p>
    <w:p w:rsidR="00062724" w:rsidRPr="00BA533E" w:rsidRDefault="00083CFE" w:rsidP="0091467D">
      <w:pPr>
        <w:pStyle w:val="Style2"/>
        <w:widowControl/>
        <w:spacing w:line="360" w:lineRule="auto"/>
        <w:ind w:left="706" w:right="8203"/>
        <w:jc w:val="both"/>
        <w:rPr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(c)</w:t>
      </w:r>
    </w:p>
    <w:p w:rsidR="00062724" w:rsidRPr="00BA533E" w:rsidRDefault="00083CFE" w:rsidP="0091467D">
      <w:pPr>
        <w:pStyle w:val="Style6"/>
        <w:widowControl/>
        <w:spacing w:before="34" w:line="360" w:lineRule="auto"/>
        <w:ind w:left="706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(1)</w:t>
      </w:r>
      <w:r w:rsidR="0091467D">
        <w:rPr>
          <w:rStyle w:val="FontStyle15"/>
          <w:rFonts w:asciiTheme="minorHAnsi" w:hAnsiTheme="minorHAnsi"/>
          <w:sz w:val="20"/>
          <w:szCs w:val="20"/>
        </w:rPr>
        <w:t xml:space="preserve"> </w:t>
      </w:r>
      <w:r w:rsidRPr="00BA533E">
        <w:rPr>
          <w:rStyle w:val="FontStyle15"/>
          <w:rFonts w:asciiTheme="minorHAnsi" w:hAnsiTheme="minorHAnsi"/>
          <w:sz w:val="20"/>
          <w:szCs w:val="20"/>
        </w:rPr>
        <w:t>You are requested to produce any evidence on which you rely in support of your contention and at the same time to produce the following documents and accounts</w:t>
      </w:r>
    </w:p>
    <w:p w:rsidR="00062724" w:rsidRPr="00BA533E" w:rsidRDefault="00083CFE" w:rsidP="0091467D">
      <w:pPr>
        <w:pStyle w:val="Style6"/>
        <w:widowControl/>
        <w:spacing w:before="43" w:line="360" w:lineRule="auto"/>
        <w:ind w:left="710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 xml:space="preserve">(2) </w:t>
      </w:r>
      <w:proofErr w:type="gramStart"/>
      <w:r w:rsidRPr="00BA533E">
        <w:rPr>
          <w:rStyle w:val="FontStyle15"/>
          <w:rFonts w:asciiTheme="minorHAnsi" w:hAnsiTheme="minorHAnsi"/>
          <w:sz w:val="20"/>
          <w:szCs w:val="20"/>
        </w:rPr>
        <w:t>to</w:t>
      </w:r>
      <w:proofErr w:type="gramEnd"/>
      <w:r w:rsidRPr="00BA533E">
        <w:rPr>
          <w:rStyle w:val="FontStyle15"/>
          <w:rFonts w:asciiTheme="minorHAnsi" w:hAnsiTheme="minorHAnsi"/>
          <w:sz w:val="20"/>
          <w:szCs w:val="20"/>
        </w:rPr>
        <w:t xml:space="preserve"> show cause as to why you should not be assessed under sub-section (5) of section 23 of the said Act.</w:t>
      </w:r>
    </w:p>
    <w:p w:rsidR="00062724" w:rsidRPr="00BA533E" w:rsidRDefault="00062724" w:rsidP="0091467D">
      <w:pPr>
        <w:pStyle w:val="Style6"/>
        <w:widowControl/>
        <w:spacing w:line="360" w:lineRule="auto"/>
        <w:rPr>
          <w:rFonts w:asciiTheme="minorHAnsi" w:hAnsiTheme="minorHAnsi"/>
          <w:sz w:val="20"/>
          <w:szCs w:val="20"/>
        </w:rPr>
      </w:pPr>
    </w:p>
    <w:p w:rsidR="00062724" w:rsidRPr="00BA533E" w:rsidRDefault="00083CFE" w:rsidP="0091467D">
      <w:pPr>
        <w:pStyle w:val="Style6"/>
        <w:widowControl/>
        <w:spacing w:before="134" w:line="360" w:lineRule="auto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Seal</w:t>
      </w:r>
    </w:p>
    <w:p w:rsidR="00062724" w:rsidRPr="00BA533E" w:rsidRDefault="00062724" w:rsidP="0091467D">
      <w:pPr>
        <w:pStyle w:val="Style6"/>
        <w:widowControl/>
        <w:spacing w:line="360" w:lineRule="auto"/>
        <w:rPr>
          <w:rFonts w:asciiTheme="minorHAnsi" w:hAnsiTheme="minorHAnsi"/>
          <w:sz w:val="20"/>
          <w:szCs w:val="20"/>
        </w:rPr>
      </w:pPr>
    </w:p>
    <w:p w:rsidR="00062724" w:rsidRPr="00BA533E" w:rsidRDefault="00083CFE" w:rsidP="0091467D">
      <w:pPr>
        <w:pStyle w:val="Style6"/>
        <w:widowControl/>
        <w:tabs>
          <w:tab w:val="left" w:pos="6048"/>
        </w:tabs>
        <w:spacing w:before="53" w:line="360" w:lineRule="auto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Place</w:t>
      </w:r>
      <w:r w:rsidR="00747C5A">
        <w:rPr>
          <w:rStyle w:val="FontStyle15"/>
          <w:rFonts w:asciiTheme="minorHAnsi" w:hAnsiTheme="minorHAnsi"/>
          <w:sz w:val="20"/>
          <w:szCs w:val="20"/>
        </w:rPr>
        <w:t xml:space="preserve">                                                    </w:t>
      </w:r>
      <w:r w:rsidRPr="00BA533E">
        <w:rPr>
          <w:rStyle w:val="FontStyle15"/>
          <w:rFonts w:asciiTheme="minorHAnsi" w:hAnsiTheme="minorHAnsi"/>
          <w:sz w:val="20"/>
          <w:szCs w:val="20"/>
        </w:rPr>
        <w:t>Signature</w:t>
      </w:r>
    </w:p>
    <w:p w:rsidR="00062724" w:rsidRPr="00BA533E" w:rsidRDefault="00062724" w:rsidP="0091467D">
      <w:pPr>
        <w:pStyle w:val="Style6"/>
        <w:widowControl/>
        <w:spacing w:line="360" w:lineRule="auto"/>
        <w:rPr>
          <w:rFonts w:asciiTheme="minorHAnsi" w:hAnsiTheme="minorHAnsi"/>
          <w:sz w:val="20"/>
          <w:szCs w:val="20"/>
        </w:rPr>
      </w:pPr>
    </w:p>
    <w:p w:rsidR="00BA533E" w:rsidRPr="00BA533E" w:rsidRDefault="00083CFE" w:rsidP="0091467D">
      <w:pPr>
        <w:pStyle w:val="Style6"/>
        <w:widowControl/>
        <w:tabs>
          <w:tab w:val="left" w:pos="5798"/>
        </w:tabs>
        <w:spacing w:before="62" w:line="360" w:lineRule="auto"/>
        <w:rPr>
          <w:rStyle w:val="FontStyle15"/>
          <w:rFonts w:asciiTheme="minorHAnsi" w:hAnsiTheme="minorHAnsi"/>
          <w:sz w:val="20"/>
          <w:szCs w:val="20"/>
        </w:rPr>
      </w:pPr>
      <w:r w:rsidRPr="00BA533E">
        <w:rPr>
          <w:rStyle w:val="FontStyle15"/>
          <w:rFonts w:asciiTheme="minorHAnsi" w:hAnsiTheme="minorHAnsi"/>
          <w:sz w:val="20"/>
          <w:szCs w:val="20"/>
        </w:rPr>
        <w:t>Dated</w:t>
      </w:r>
      <w:r w:rsidR="0091467D">
        <w:rPr>
          <w:rStyle w:val="FontStyle15"/>
          <w:rFonts w:asciiTheme="minorHAnsi" w:hAnsiTheme="minorHAnsi"/>
          <w:sz w:val="20"/>
          <w:szCs w:val="20"/>
        </w:rPr>
        <w:t>:</w:t>
      </w:r>
      <w:r w:rsidRPr="00BA533E">
        <w:rPr>
          <w:rStyle w:val="FontStyle15"/>
          <w:rFonts w:asciiTheme="minorHAnsi" w:hAnsiTheme="minorHAnsi"/>
          <w:sz w:val="20"/>
          <w:szCs w:val="20"/>
        </w:rPr>
        <w:tab/>
        <w:t>Designation</w:t>
      </w:r>
    </w:p>
    <w:sectPr w:rsidR="00BA533E" w:rsidRPr="00BA533E" w:rsidSect="00BA533E">
      <w:footerReference w:type="default" r:id="rId6"/>
      <w:type w:val="continuous"/>
      <w:pgSz w:w="15840" w:h="24480"/>
      <w:pgMar w:top="1979" w:right="2610" w:bottom="1440" w:left="3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CFE" w:rsidRDefault="00083CFE">
      <w:r>
        <w:separator/>
      </w:r>
    </w:p>
  </w:endnote>
  <w:endnote w:type="continuationSeparator" w:id="1">
    <w:p w:rsidR="00083CFE" w:rsidRDefault="0008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24" w:rsidRDefault="00062724">
    <w:pPr>
      <w:pStyle w:val="Style4"/>
      <w:widowControl/>
      <w:ind w:left="4618"/>
      <w:jc w:val="both"/>
      <w:rPr>
        <w:rStyle w:val="FontStyle16"/>
      </w:rPr>
    </w:pPr>
    <w:r>
      <w:rPr>
        <w:rStyle w:val="FontStyle16"/>
      </w:rPr>
      <w:fldChar w:fldCharType="begin"/>
    </w:r>
    <w:r w:rsidR="00083CFE">
      <w:rPr>
        <w:rStyle w:val="FontStyle16"/>
      </w:rPr>
      <w:instrText>PAGE</w:instrText>
    </w:r>
    <w:r>
      <w:rPr>
        <w:rStyle w:val="FontStyle16"/>
      </w:rPr>
      <w:fldChar w:fldCharType="separate"/>
    </w:r>
    <w:r w:rsidR="00747C5A">
      <w:rPr>
        <w:rStyle w:val="FontStyle16"/>
        <w:noProof/>
      </w:rPr>
      <w:t>1</w:t>
    </w:r>
    <w:r>
      <w:rPr>
        <w:rStyle w:val="FontStyle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CFE" w:rsidRDefault="00083CFE">
      <w:r>
        <w:separator/>
      </w:r>
    </w:p>
  </w:footnote>
  <w:footnote w:type="continuationSeparator" w:id="1">
    <w:p w:rsidR="00083CFE" w:rsidRDefault="00083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A533E"/>
    <w:rsid w:val="00062724"/>
    <w:rsid w:val="00083CFE"/>
    <w:rsid w:val="00747C5A"/>
    <w:rsid w:val="0091467D"/>
    <w:rsid w:val="00BA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2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62724"/>
  </w:style>
  <w:style w:type="paragraph" w:customStyle="1" w:styleId="Style2">
    <w:name w:val="Style2"/>
    <w:basedOn w:val="Normal"/>
    <w:uiPriority w:val="99"/>
    <w:rsid w:val="00062724"/>
    <w:pPr>
      <w:spacing w:line="864" w:lineRule="exact"/>
    </w:pPr>
  </w:style>
  <w:style w:type="paragraph" w:customStyle="1" w:styleId="Style3">
    <w:name w:val="Style3"/>
    <w:basedOn w:val="Normal"/>
    <w:uiPriority w:val="99"/>
    <w:rsid w:val="00062724"/>
    <w:pPr>
      <w:spacing w:line="509" w:lineRule="exact"/>
      <w:jc w:val="both"/>
    </w:pPr>
  </w:style>
  <w:style w:type="paragraph" w:customStyle="1" w:styleId="Style4">
    <w:name w:val="Style4"/>
    <w:basedOn w:val="Normal"/>
    <w:uiPriority w:val="99"/>
    <w:rsid w:val="00062724"/>
  </w:style>
  <w:style w:type="paragraph" w:customStyle="1" w:styleId="Style5">
    <w:name w:val="Style5"/>
    <w:basedOn w:val="Normal"/>
    <w:uiPriority w:val="99"/>
    <w:rsid w:val="00062724"/>
    <w:pPr>
      <w:spacing w:line="955" w:lineRule="exact"/>
    </w:pPr>
  </w:style>
  <w:style w:type="paragraph" w:customStyle="1" w:styleId="Style6">
    <w:name w:val="Style6"/>
    <w:basedOn w:val="Normal"/>
    <w:uiPriority w:val="99"/>
    <w:rsid w:val="00062724"/>
    <w:pPr>
      <w:spacing w:line="226" w:lineRule="exact"/>
      <w:jc w:val="both"/>
    </w:pPr>
  </w:style>
  <w:style w:type="paragraph" w:customStyle="1" w:styleId="Style7">
    <w:name w:val="Style7"/>
    <w:basedOn w:val="Normal"/>
    <w:uiPriority w:val="99"/>
    <w:rsid w:val="00062724"/>
  </w:style>
  <w:style w:type="character" w:customStyle="1" w:styleId="FontStyle11">
    <w:name w:val="Font Style11"/>
    <w:basedOn w:val="DefaultParagraphFont"/>
    <w:uiPriority w:val="99"/>
    <w:rsid w:val="000627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DefaultParagraphFont"/>
    <w:uiPriority w:val="99"/>
    <w:rsid w:val="0006272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0627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06272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06272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06272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FORM-AH</dc:title>
  <dc:creator>harshi</dc:creator>
  <cp:lastModifiedBy>Administrator</cp:lastModifiedBy>
  <cp:revision>2</cp:revision>
  <dcterms:created xsi:type="dcterms:W3CDTF">2015-03-12T08:02:00Z</dcterms:created>
  <dcterms:modified xsi:type="dcterms:W3CDTF">2015-03-12T08:02:00Z</dcterms:modified>
</cp:coreProperties>
</file>